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20D5" w14:textId="0345DDBB" w:rsidR="00915B9D" w:rsidRPr="00915B9D" w:rsidRDefault="00915B9D" w:rsidP="00915B9D">
      <w:pPr>
        <w:shd w:val="clear" w:color="auto" w:fill="F2F2F2"/>
        <w:tabs>
          <w:tab w:val="left" w:pos="6096"/>
        </w:tabs>
        <w:spacing w:line="240" w:lineRule="auto"/>
        <w:jc w:val="center"/>
        <w:rPr>
          <w:rFonts w:ascii="Montserrat" w:eastAsia="Times New Roman" w:hAnsi="Montserrat" w:cs="Times New Roman"/>
          <w:b/>
          <w:bCs/>
          <w:color w:val="2D2D2D"/>
          <w:sz w:val="30"/>
          <w:szCs w:val="30"/>
          <w:lang w:val="en-US"/>
        </w:rPr>
      </w:pPr>
      <w:r w:rsidRPr="00915B9D">
        <w:rPr>
          <w:rFonts w:ascii="Montserrat" w:eastAsia="Times New Roman" w:hAnsi="Montserrat" w:cs="Times New Roman"/>
          <w:b/>
          <w:bCs/>
          <w:color w:val="2D2D2D"/>
          <w:sz w:val="30"/>
          <w:szCs w:val="30"/>
        </w:rPr>
        <w:t xml:space="preserve">Инструкция по затирке производителя </w:t>
      </w:r>
      <w:r w:rsidRPr="00915B9D">
        <w:rPr>
          <w:rFonts w:ascii="Montserrat" w:eastAsia="Times New Roman" w:hAnsi="Montserrat" w:cs="Times New Roman"/>
          <w:b/>
          <w:bCs/>
          <w:color w:val="2D2D2D"/>
          <w:sz w:val="30"/>
          <w:szCs w:val="30"/>
          <w:lang w:val="en-US"/>
        </w:rPr>
        <w:t>PEREL</w:t>
      </w:r>
    </w:p>
    <w:p w14:paraId="1E1A36C4"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b/>
          <w:bCs/>
          <w:color w:val="616264"/>
          <w:sz w:val="24"/>
          <w:szCs w:val="24"/>
        </w:rPr>
        <w:t>Требования к основанию:</w:t>
      </w:r>
    </w:p>
    <w:p w14:paraId="6EB3B732"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Швы и боковые стороны облицовочного материала должно быть прочными, твердыми, очищенными от пыли, выступающего клея и прочих загрязнений.</w:t>
      </w:r>
    </w:p>
    <w:p w14:paraId="7F87E9A1"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При использовании смеси, модификации «зима», рекомендуется использовать для замешивания теплую воду (+20…+40°С), перемешивать раствор дважды с паузой не менее 10 мин.</w:t>
      </w:r>
    </w:p>
    <w:p w14:paraId="1C1AB80E"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b/>
          <w:bCs/>
          <w:color w:val="616264"/>
          <w:sz w:val="24"/>
          <w:szCs w:val="24"/>
        </w:rPr>
        <w:t>Способ применения:</w:t>
      </w:r>
    </w:p>
    <w:p w14:paraId="4813C096"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Смесь засыпать в емкость с чистой водой (из расчета 4 - 4,5литров воды на 25 кг сухой смеси) и перемешать механическим способом до получения однородной массы (около 5 минут). Дать раствору отстояться 3-5 минут, после чего перемешать в течение 2-3 минут. Консистенция раствора пастообразная.</w:t>
      </w:r>
    </w:p>
    <w:p w14:paraId="38D0099E"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Заполнить шов полученным раствором при помощи специального пистолета или пакета. Через 30 – 60 минут, после того как затирка начнет подсыхать (т.е. примет консистенцию мокрого песка), сформировать требуемый рельеф шва при помощи шпателя или специальной лопатки для расшивки. После того, как затирка полностью высохнет удалить излишки затирки жесткой щеткой.</w:t>
      </w:r>
    </w:p>
    <w:p w14:paraId="200DC50C"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Не допускается введение в состав смеси каких-либо посторонних добавок или заполнителей. При потере подвижности – оживлять растворную смесь путем повторного перемешивания без добавления воды.</w:t>
      </w:r>
    </w:p>
    <w:p w14:paraId="4B4D1E3F"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Во время высыхания смесь должна быть защищена от повышенной влажности, высоких температур и прямых солнечных лучей.</w:t>
      </w:r>
    </w:p>
    <w:p w14:paraId="688E3C43"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При использовании смеси, модификации «зима», нанесение раствора осуществлять в максимально короткие сроки. Толщина слоя раствора должна быть максимально допустимой. Дополнительно можно организовывать защитные экраны(тепляки). Укрывать место проведение работ любым теплоизоляционным материалом от ветра и других воздействий окружающей среды на несколько дней.</w:t>
      </w:r>
    </w:p>
    <w:p w14:paraId="33AACD54"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b/>
          <w:bCs/>
          <w:color w:val="616264"/>
          <w:sz w:val="24"/>
          <w:szCs w:val="24"/>
        </w:rPr>
        <w:t>Расход смеси:</w:t>
      </w:r>
    </w:p>
    <w:p w14:paraId="3A93D413"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2 – 6 кг/м2 в зависимости от ширины швов и формата облицовочного материала.</w:t>
      </w:r>
    </w:p>
    <w:p w14:paraId="543BBE75"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b/>
          <w:bCs/>
          <w:color w:val="616264"/>
          <w:sz w:val="24"/>
          <w:szCs w:val="24"/>
        </w:rPr>
        <w:t>Упаковка и хранение:</w:t>
      </w:r>
    </w:p>
    <w:p w14:paraId="13067B61"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 xml:space="preserve">Бумажные крафт-мешки по 25 кг. Срок хранения – 12 месяцев от даты изготовления, указанной на упаковке, в не поврежденной заводской </w:t>
      </w:r>
      <w:r w:rsidRPr="00915B9D">
        <w:rPr>
          <w:rFonts w:ascii="Montserrat" w:eastAsia="Times New Roman" w:hAnsi="Montserrat" w:cs="Times New Roman"/>
          <w:color w:val="616264"/>
          <w:sz w:val="24"/>
          <w:szCs w:val="24"/>
        </w:rPr>
        <w:lastRenderedPageBreak/>
        <w:t>упаковке, избегая увлажнения и резких перепадов температур в крытых складских сухих (влажность воздуха не более 60%) помещениях.</w:t>
      </w:r>
    </w:p>
    <w:p w14:paraId="7AB7E8CA" w14:textId="77777777" w:rsidR="00915B9D" w:rsidRPr="00915B9D" w:rsidRDefault="00915B9D" w:rsidP="00915B9D">
      <w:pPr>
        <w:shd w:val="clear" w:color="auto" w:fill="F2F2F2"/>
        <w:tabs>
          <w:tab w:val="left" w:pos="6096"/>
        </w:tabs>
        <w:spacing w:after="300" w:line="240" w:lineRule="auto"/>
        <w:rPr>
          <w:rFonts w:ascii="Montserrat" w:eastAsia="Times New Roman" w:hAnsi="Montserrat" w:cs="Times New Roman"/>
          <w:color w:val="616264"/>
          <w:sz w:val="24"/>
          <w:szCs w:val="24"/>
        </w:rPr>
      </w:pPr>
      <w:r w:rsidRPr="00915B9D">
        <w:rPr>
          <w:rFonts w:ascii="Montserrat" w:eastAsia="Times New Roman" w:hAnsi="Montserrat" w:cs="Times New Roman"/>
          <w:b/>
          <w:bCs/>
          <w:color w:val="616264"/>
          <w:sz w:val="24"/>
          <w:szCs w:val="24"/>
        </w:rPr>
        <w:t>Меры безопасности:</w:t>
      </w:r>
    </w:p>
    <w:p w14:paraId="7C6A8231" w14:textId="77777777" w:rsidR="00915B9D" w:rsidRPr="00915B9D" w:rsidRDefault="00915B9D" w:rsidP="00915B9D">
      <w:pPr>
        <w:shd w:val="clear" w:color="auto" w:fill="F2F2F2"/>
        <w:tabs>
          <w:tab w:val="left" w:pos="6096"/>
        </w:tabs>
        <w:spacing w:line="240" w:lineRule="auto"/>
        <w:rPr>
          <w:rFonts w:ascii="Montserrat" w:eastAsia="Times New Roman" w:hAnsi="Montserrat" w:cs="Times New Roman"/>
          <w:color w:val="616264"/>
          <w:sz w:val="24"/>
          <w:szCs w:val="24"/>
        </w:rPr>
      </w:pPr>
      <w:r w:rsidRPr="00915B9D">
        <w:rPr>
          <w:rFonts w:ascii="Montserrat" w:eastAsia="Times New Roman" w:hAnsi="Montserrat" w:cs="Times New Roman"/>
          <w:color w:val="616264"/>
          <w:sz w:val="24"/>
          <w:szCs w:val="24"/>
        </w:rPr>
        <w:t>Не допускайте попадания сухой смеси в глаза. При попадании тщательно промойте проточной водой, при необходимости обратитесь к врачу. При работе используйте очки и защитную одежду.</w:t>
      </w:r>
    </w:p>
    <w:p w14:paraId="1D1198E6" w14:textId="77777777" w:rsidR="00915B9D" w:rsidRPr="00915B9D" w:rsidRDefault="00915B9D" w:rsidP="00915B9D">
      <w:pPr>
        <w:shd w:val="clear" w:color="auto" w:fill="FFFFFF"/>
        <w:tabs>
          <w:tab w:val="left" w:pos="6096"/>
        </w:tabs>
        <w:spacing w:line="300" w:lineRule="atLeast"/>
        <w:jc w:val="center"/>
        <w:rPr>
          <w:rFonts w:ascii="Montserrat" w:eastAsia="Times New Roman" w:hAnsi="Montserrat" w:cs="Times New Roman"/>
          <w:color w:val="2D2D2D"/>
          <w:sz w:val="30"/>
          <w:szCs w:val="30"/>
        </w:rPr>
      </w:pPr>
      <w:r w:rsidRPr="00915B9D">
        <w:rPr>
          <w:rFonts w:ascii="Montserrat" w:eastAsia="Times New Roman" w:hAnsi="Montserrat" w:cs="Times New Roman"/>
          <w:color w:val="2D2D2D"/>
          <w:sz w:val="30"/>
          <w:szCs w:val="30"/>
        </w:rPr>
        <w:t>Характеристики</w:t>
      </w:r>
    </w:p>
    <w:p w14:paraId="367ADA79" w14:textId="0FC9D761" w:rsidR="00915B9D" w:rsidRPr="00915B9D" w:rsidRDefault="00915B9D" w:rsidP="00915B9D">
      <w:pPr>
        <w:shd w:val="clear" w:color="auto" w:fill="F2F2F2"/>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Артикул</w:t>
      </w:r>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rPr>
        <w:t>0405</w:t>
      </w:r>
    </w:p>
    <w:p w14:paraId="2B249EAB" w14:textId="5126F948" w:rsidR="00915B9D" w:rsidRPr="00915B9D" w:rsidRDefault="00915B9D" w:rsidP="00915B9D">
      <w:pPr>
        <w:shd w:val="clear" w:color="auto" w:fill="FFFFFF"/>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 xml:space="preserve">Количество воды </w:t>
      </w:r>
      <w:proofErr w:type="spellStart"/>
      <w:r w:rsidRPr="00915B9D">
        <w:rPr>
          <w:rFonts w:ascii="Montserrat" w:eastAsia="Times New Roman" w:hAnsi="Montserrat" w:cs="Times New Roman"/>
          <w:color w:val="222222"/>
          <w:sz w:val="23"/>
          <w:szCs w:val="23"/>
        </w:rPr>
        <w:t>затворения</w:t>
      </w:r>
      <w:proofErr w:type="spellEnd"/>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rPr>
        <w:t>0,16 - 0,18 л/кг</w:t>
      </w:r>
    </w:p>
    <w:p w14:paraId="738B6B75" w14:textId="78752622" w:rsidR="00915B9D" w:rsidRPr="00915B9D" w:rsidRDefault="00915B9D" w:rsidP="00915B9D">
      <w:pPr>
        <w:shd w:val="clear" w:color="auto" w:fill="F2F2F2"/>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Подвижность растворной смеси</w:t>
      </w:r>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rPr>
        <w:t>Пк2 (5-6 см)</w:t>
      </w:r>
    </w:p>
    <w:p w14:paraId="7713B173" w14:textId="095C5DC9" w:rsidR="00915B9D" w:rsidRPr="00915B9D" w:rsidRDefault="00915B9D" w:rsidP="00915B9D">
      <w:pPr>
        <w:shd w:val="clear" w:color="auto" w:fill="FFFFFF"/>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Время жизни, не менее</w:t>
      </w:r>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rPr>
        <w:t>2 ч</w:t>
      </w:r>
    </w:p>
    <w:p w14:paraId="069D532E" w14:textId="41A94D14" w:rsidR="00915B9D" w:rsidRPr="00915B9D" w:rsidRDefault="00915B9D" w:rsidP="00915B9D">
      <w:pPr>
        <w:shd w:val="clear" w:color="auto" w:fill="F2F2F2"/>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Прочность на сжатие в 28 суток, не менее</w:t>
      </w:r>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rPr>
        <w:t>20 МПа</w:t>
      </w:r>
    </w:p>
    <w:p w14:paraId="21836419" w14:textId="46202664" w:rsidR="00915B9D" w:rsidRPr="00915B9D" w:rsidRDefault="00915B9D" w:rsidP="00915B9D">
      <w:pPr>
        <w:shd w:val="clear" w:color="auto" w:fill="FFFFFF"/>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Морозостойкость, не менее</w:t>
      </w:r>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lang w:val="en-US"/>
        </w:rPr>
        <w:t>F</w:t>
      </w:r>
      <w:r w:rsidRPr="00915B9D">
        <w:rPr>
          <w:rFonts w:ascii="Montserrat" w:eastAsia="Times New Roman" w:hAnsi="Montserrat" w:cs="Times New Roman"/>
          <w:color w:val="222222"/>
          <w:sz w:val="23"/>
          <w:szCs w:val="23"/>
        </w:rPr>
        <w:t>50 цикл</w:t>
      </w:r>
    </w:p>
    <w:p w14:paraId="5240DCDD" w14:textId="394E8DAB" w:rsidR="00915B9D" w:rsidRPr="00915B9D" w:rsidRDefault="00915B9D" w:rsidP="00915B9D">
      <w:pPr>
        <w:shd w:val="clear" w:color="auto" w:fill="F2F2F2"/>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Температура применения</w:t>
      </w:r>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rPr>
        <w:t>+5…+30 °С</w:t>
      </w:r>
    </w:p>
    <w:p w14:paraId="6BBEF0D5" w14:textId="5B71D55C" w:rsidR="00915B9D" w:rsidRPr="00915B9D" w:rsidRDefault="00915B9D" w:rsidP="00915B9D">
      <w:pPr>
        <w:shd w:val="clear" w:color="auto" w:fill="FFFFFF"/>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Адгезия через 28 суток, не менее</w:t>
      </w:r>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rPr>
        <w:t>0,5 МПа</w:t>
      </w:r>
    </w:p>
    <w:p w14:paraId="4596531F" w14:textId="2C8B4E00" w:rsidR="00915B9D" w:rsidRPr="00915B9D" w:rsidRDefault="00915B9D" w:rsidP="00915B9D">
      <w:pPr>
        <w:shd w:val="clear" w:color="auto" w:fill="F2F2F2"/>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Влажность сухой смеси, не более</w:t>
      </w:r>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rPr>
        <w:t>0,3 %</w:t>
      </w:r>
    </w:p>
    <w:p w14:paraId="123B4026" w14:textId="59800E3C" w:rsidR="00915B9D" w:rsidRPr="00915B9D" w:rsidRDefault="00915B9D" w:rsidP="00915B9D">
      <w:pPr>
        <w:shd w:val="clear" w:color="auto" w:fill="FFFFFF"/>
        <w:tabs>
          <w:tab w:val="left" w:pos="6096"/>
        </w:tabs>
        <w:spacing w:before="240" w:line="240" w:lineRule="auto"/>
        <w:rPr>
          <w:rFonts w:ascii="Montserrat" w:eastAsia="Times New Roman" w:hAnsi="Montserrat" w:cs="Times New Roman"/>
          <w:color w:val="222222"/>
          <w:sz w:val="23"/>
          <w:szCs w:val="23"/>
        </w:rPr>
      </w:pPr>
      <w:r w:rsidRPr="00915B9D">
        <w:rPr>
          <w:rFonts w:ascii="Montserrat" w:eastAsia="Times New Roman" w:hAnsi="Montserrat" w:cs="Times New Roman"/>
          <w:color w:val="222222"/>
          <w:sz w:val="23"/>
          <w:szCs w:val="23"/>
        </w:rPr>
        <w:t>Фракция наполнителя, не более</w:t>
      </w:r>
      <w:r>
        <w:rPr>
          <w:rFonts w:ascii="Montserrat" w:eastAsia="Times New Roman" w:hAnsi="Montserrat" w:cs="Times New Roman"/>
          <w:color w:val="222222"/>
          <w:sz w:val="23"/>
          <w:szCs w:val="23"/>
        </w:rPr>
        <w:tab/>
      </w:r>
      <w:r w:rsidRPr="00915B9D">
        <w:rPr>
          <w:rFonts w:ascii="Montserrat" w:eastAsia="Times New Roman" w:hAnsi="Montserrat" w:cs="Times New Roman"/>
          <w:color w:val="222222"/>
          <w:sz w:val="23"/>
          <w:szCs w:val="23"/>
        </w:rPr>
        <w:t>0,8 мм</w:t>
      </w:r>
    </w:p>
    <w:p w14:paraId="1C90223E" w14:textId="25B44A10" w:rsidR="003F7B62" w:rsidRPr="00915B9D" w:rsidRDefault="003F7B62" w:rsidP="00915B9D">
      <w:pPr>
        <w:tabs>
          <w:tab w:val="left" w:pos="6096"/>
        </w:tabs>
      </w:pPr>
    </w:p>
    <w:sectPr w:rsidR="003F7B62" w:rsidRPr="00915B9D" w:rsidSect="00704F34">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D90C" w14:textId="77777777" w:rsidR="00781A3B" w:rsidRDefault="00781A3B" w:rsidP="0067246C">
      <w:pPr>
        <w:spacing w:after="0" w:line="240" w:lineRule="auto"/>
      </w:pPr>
      <w:r>
        <w:separator/>
      </w:r>
    </w:p>
  </w:endnote>
  <w:endnote w:type="continuationSeparator" w:id="0">
    <w:p w14:paraId="38A8647B" w14:textId="77777777" w:rsidR="00781A3B" w:rsidRDefault="00781A3B" w:rsidP="0067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tserrat">
    <w:panose1 w:val="00000500000000000000"/>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989F" w14:textId="77777777" w:rsidR="00781A3B" w:rsidRDefault="00781A3B" w:rsidP="0067246C">
      <w:pPr>
        <w:spacing w:after="0" w:line="240" w:lineRule="auto"/>
      </w:pPr>
      <w:r>
        <w:separator/>
      </w:r>
    </w:p>
  </w:footnote>
  <w:footnote w:type="continuationSeparator" w:id="0">
    <w:p w14:paraId="1881053D" w14:textId="77777777" w:rsidR="00781A3B" w:rsidRDefault="00781A3B" w:rsidP="00672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0C98"/>
    <w:multiLevelType w:val="hybridMultilevel"/>
    <w:tmpl w:val="8892AEF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0FBC5459"/>
    <w:multiLevelType w:val="hybridMultilevel"/>
    <w:tmpl w:val="6496231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1A671B93"/>
    <w:multiLevelType w:val="hybridMultilevel"/>
    <w:tmpl w:val="73063C34"/>
    <w:lvl w:ilvl="0" w:tplc="65E800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204952C6"/>
    <w:multiLevelType w:val="hybridMultilevel"/>
    <w:tmpl w:val="5A501F2C"/>
    <w:lvl w:ilvl="0" w:tplc="65E8009A">
      <w:start w:val="1"/>
      <w:numFmt w:val="decimal"/>
      <w:lvlText w:val="%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D7100"/>
    <w:multiLevelType w:val="hybridMultilevel"/>
    <w:tmpl w:val="ADDC6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717DD8"/>
    <w:multiLevelType w:val="hybridMultilevel"/>
    <w:tmpl w:val="4F8E78A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15:restartNumberingAfterBreak="0">
    <w:nsid w:val="28406900"/>
    <w:multiLevelType w:val="hybridMultilevel"/>
    <w:tmpl w:val="B1B4FB74"/>
    <w:lvl w:ilvl="0" w:tplc="65E800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15:restartNumberingAfterBreak="0">
    <w:nsid w:val="2D666CFE"/>
    <w:multiLevelType w:val="hybridMultilevel"/>
    <w:tmpl w:val="4822C55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30D800E4"/>
    <w:multiLevelType w:val="hybridMultilevel"/>
    <w:tmpl w:val="B12A40D4"/>
    <w:lvl w:ilvl="0" w:tplc="47BE9932">
      <w:start w:val="1"/>
      <w:numFmt w:val="decimal"/>
      <w:lvlText w:val="%1."/>
      <w:lvlJc w:val="left"/>
      <w:pPr>
        <w:ind w:left="1012" w:hanging="61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31BC3654"/>
    <w:multiLevelType w:val="hybridMultilevel"/>
    <w:tmpl w:val="9D7C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A51B81"/>
    <w:multiLevelType w:val="hybridMultilevel"/>
    <w:tmpl w:val="A98CF1F6"/>
    <w:lvl w:ilvl="0" w:tplc="65E8009A">
      <w:start w:val="1"/>
      <w:numFmt w:val="decimal"/>
      <w:lvlText w:val="%1."/>
      <w:lvlJc w:val="left"/>
      <w:pPr>
        <w:ind w:left="75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5E2D06"/>
    <w:multiLevelType w:val="hybridMultilevel"/>
    <w:tmpl w:val="F5E4D6F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82261EC"/>
    <w:multiLevelType w:val="hybridMultilevel"/>
    <w:tmpl w:val="F2901CB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15:restartNumberingAfterBreak="0">
    <w:nsid w:val="59E74253"/>
    <w:multiLevelType w:val="hybridMultilevel"/>
    <w:tmpl w:val="0A1405D8"/>
    <w:lvl w:ilvl="0" w:tplc="65E800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15:restartNumberingAfterBreak="0">
    <w:nsid w:val="640E4736"/>
    <w:multiLevelType w:val="hybridMultilevel"/>
    <w:tmpl w:val="13063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E8311E"/>
    <w:multiLevelType w:val="hybridMultilevel"/>
    <w:tmpl w:val="2960C38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16cid:durableId="1048649962">
    <w:abstractNumId w:val="2"/>
  </w:num>
  <w:num w:numId="2" w16cid:durableId="2137719473">
    <w:abstractNumId w:val="10"/>
  </w:num>
  <w:num w:numId="3" w16cid:durableId="2087259922">
    <w:abstractNumId w:val="3"/>
  </w:num>
  <w:num w:numId="4" w16cid:durableId="1730378079">
    <w:abstractNumId w:val="9"/>
  </w:num>
  <w:num w:numId="5" w16cid:durableId="988562120">
    <w:abstractNumId w:val="14"/>
  </w:num>
  <w:num w:numId="6" w16cid:durableId="350036130">
    <w:abstractNumId w:val="4"/>
  </w:num>
  <w:num w:numId="7" w16cid:durableId="1274702848">
    <w:abstractNumId w:val="7"/>
  </w:num>
  <w:num w:numId="8" w16cid:durableId="2042195699">
    <w:abstractNumId w:val="13"/>
  </w:num>
  <w:num w:numId="9" w16cid:durableId="956638332">
    <w:abstractNumId w:val="6"/>
  </w:num>
  <w:num w:numId="10" w16cid:durableId="2108109542">
    <w:abstractNumId w:val="8"/>
  </w:num>
  <w:num w:numId="11" w16cid:durableId="1034231560">
    <w:abstractNumId w:val="12"/>
  </w:num>
  <w:num w:numId="12" w16cid:durableId="451943874">
    <w:abstractNumId w:val="0"/>
  </w:num>
  <w:num w:numId="13" w16cid:durableId="949239790">
    <w:abstractNumId w:val="5"/>
  </w:num>
  <w:num w:numId="14" w16cid:durableId="1969433992">
    <w:abstractNumId w:val="11"/>
  </w:num>
  <w:num w:numId="15" w16cid:durableId="1146163629">
    <w:abstractNumId w:val="15"/>
  </w:num>
  <w:num w:numId="16" w16cid:durableId="1980725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6C"/>
    <w:rsid w:val="00013E3E"/>
    <w:rsid w:val="000412A4"/>
    <w:rsid w:val="00067884"/>
    <w:rsid w:val="00075BA7"/>
    <w:rsid w:val="0009528E"/>
    <w:rsid w:val="00096995"/>
    <w:rsid w:val="000B0C71"/>
    <w:rsid w:val="000F627F"/>
    <w:rsid w:val="00134E0B"/>
    <w:rsid w:val="00135104"/>
    <w:rsid w:val="00171D72"/>
    <w:rsid w:val="00194A95"/>
    <w:rsid w:val="0019565F"/>
    <w:rsid w:val="0019629E"/>
    <w:rsid w:val="001A57F8"/>
    <w:rsid w:val="0022381F"/>
    <w:rsid w:val="00232F99"/>
    <w:rsid w:val="002934FA"/>
    <w:rsid w:val="002F318D"/>
    <w:rsid w:val="00334F29"/>
    <w:rsid w:val="00364A92"/>
    <w:rsid w:val="003713DF"/>
    <w:rsid w:val="003763B5"/>
    <w:rsid w:val="003A7246"/>
    <w:rsid w:val="003C0C8F"/>
    <w:rsid w:val="003E7B1D"/>
    <w:rsid w:val="003F7B62"/>
    <w:rsid w:val="00434EF9"/>
    <w:rsid w:val="0044092E"/>
    <w:rsid w:val="00447A47"/>
    <w:rsid w:val="00490E0E"/>
    <w:rsid w:val="00491977"/>
    <w:rsid w:val="004C0D5A"/>
    <w:rsid w:val="005115CF"/>
    <w:rsid w:val="00513BEC"/>
    <w:rsid w:val="0052016A"/>
    <w:rsid w:val="005457AB"/>
    <w:rsid w:val="005510AC"/>
    <w:rsid w:val="00570011"/>
    <w:rsid w:val="006030E5"/>
    <w:rsid w:val="0062714E"/>
    <w:rsid w:val="006300A5"/>
    <w:rsid w:val="00633568"/>
    <w:rsid w:val="0067246C"/>
    <w:rsid w:val="00672A87"/>
    <w:rsid w:val="006819B8"/>
    <w:rsid w:val="00694AE0"/>
    <w:rsid w:val="006C23E6"/>
    <w:rsid w:val="006D695E"/>
    <w:rsid w:val="006F4BA2"/>
    <w:rsid w:val="00704F34"/>
    <w:rsid w:val="00710730"/>
    <w:rsid w:val="0072412E"/>
    <w:rsid w:val="00742391"/>
    <w:rsid w:val="00781A3B"/>
    <w:rsid w:val="007D28AD"/>
    <w:rsid w:val="007E48BC"/>
    <w:rsid w:val="007F1A7B"/>
    <w:rsid w:val="008611C3"/>
    <w:rsid w:val="00874FEA"/>
    <w:rsid w:val="00881001"/>
    <w:rsid w:val="008A1558"/>
    <w:rsid w:val="008B5330"/>
    <w:rsid w:val="008C500C"/>
    <w:rsid w:val="00915B9D"/>
    <w:rsid w:val="009461AC"/>
    <w:rsid w:val="00962F60"/>
    <w:rsid w:val="00963768"/>
    <w:rsid w:val="009B62CB"/>
    <w:rsid w:val="009D5A2C"/>
    <w:rsid w:val="00A44FEC"/>
    <w:rsid w:val="00A703E2"/>
    <w:rsid w:val="00A9602D"/>
    <w:rsid w:val="00AB6D65"/>
    <w:rsid w:val="00AF4A88"/>
    <w:rsid w:val="00AF4F64"/>
    <w:rsid w:val="00B03995"/>
    <w:rsid w:val="00BC639A"/>
    <w:rsid w:val="00BE0966"/>
    <w:rsid w:val="00BE4745"/>
    <w:rsid w:val="00C216B5"/>
    <w:rsid w:val="00D442D1"/>
    <w:rsid w:val="00D967C9"/>
    <w:rsid w:val="00D9740E"/>
    <w:rsid w:val="00DB2BF3"/>
    <w:rsid w:val="00DC1CDB"/>
    <w:rsid w:val="00DC5CC6"/>
    <w:rsid w:val="00DD1433"/>
    <w:rsid w:val="00E2788F"/>
    <w:rsid w:val="00E72DF2"/>
    <w:rsid w:val="00E756D6"/>
    <w:rsid w:val="00EC77BA"/>
    <w:rsid w:val="00F13814"/>
    <w:rsid w:val="00FD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8CA07"/>
  <w15:docId w15:val="{259FFB14-7371-417C-9BC0-EC269F11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4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46C"/>
    <w:rPr>
      <w:rFonts w:ascii="Tahoma" w:hAnsi="Tahoma" w:cs="Tahoma"/>
      <w:sz w:val="16"/>
      <w:szCs w:val="16"/>
    </w:rPr>
  </w:style>
  <w:style w:type="paragraph" w:styleId="a5">
    <w:name w:val="header"/>
    <w:basedOn w:val="a"/>
    <w:link w:val="a6"/>
    <w:uiPriority w:val="99"/>
    <w:unhideWhenUsed/>
    <w:rsid w:val="006724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46C"/>
  </w:style>
  <w:style w:type="paragraph" w:styleId="a7">
    <w:name w:val="footer"/>
    <w:basedOn w:val="a"/>
    <w:link w:val="a8"/>
    <w:uiPriority w:val="99"/>
    <w:unhideWhenUsed/>
    <w:rsid w:val="006724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46C"/>
  </w:style>
  <w:style w:type="paragraph" w:styleId="a9">
    <w:name w:val="List Paragraph"/>
    <w:basedOn w:val="a"/>
    <w:uiPriority w:val="34"/>
    <w:qFormat/>
    <w:rsid w:val="00434EF9"/>
    <w:pPr>
      <w:ind w:left="720"/>
      <w:contextualSpacing/>
    </w:pPr>
  </w:style>
  <w:style w:type="character" w:customStyle="1" w:styleId="ttl">
    <w:name w:val="ttl"/>
    <w:basedOn w:val="a0"/>
    <w:rsid w:val="0022381F"/>
  </w:style>
  <w:style w:type="character" w:customStyle="1" w:styleId="prm">
    <w:name w:val="prm"/>
    <w:basedOn w:val="a0"/>
    <w:rsid w:val="0022381F"/>
  </w:style>
  <w:style w:type="paragraph" w:styleId="aa">
    <w:name w:val="Normal (Web)"/>
    <w:basedOn w:val="a"/>
    <w:uiPriority w:val="99"/>
    <w:semiHidden/>
    <w:unhideWhenUsed/>
    <w:rsid w:val="00915B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8565">
      <w:bodyDiv w:val="1"/>
      <w:marLeft w:val="0"/>
      <w:marRight w:val="0"/>
      <w:marTop w:val="0"/>
      <w:marBottom w:val="0"/>
      <w:divBdr>
        <w:top w:val="none" w:sz="0" w:space="0" w:color="auto"/>
        <w:left w:val="none" w:sz="0" w:space="0" w:color="auto"/>
        <w:bottom w:val="none" w:sz="0" w:space="0" w:color="auto"/>
        <w:right w:val="none" w:sz="0" w:space="0" w:color="auto"/>
      </w:divBdr>
      <w:divsChild>
        <w:div w:id="2008970251">
          <w:marLeft w:val="0"/>
          <w:marRight w:val="0"/>
          <w:marTop w:val="0"/>
          <w:marBottom w:val="0"/>
          <w:divBdr>
            <w:top w:val="none" w:sz="0" w:space="0" w:color="auto"/>
            <w:left w:val="none" w:sz="0" w:space="0" w:color="auto"/>
            <w:bottom w:val="none" w:sz="0" w:space="0" w:color="auto"/>
            <w:right w:val="none" w:sz="0" w:space="0" w:color="auto"/>
          </w:divBdr>
          <w:divsChild>
            <w:div w:id="1093670610">
              <w:marLeft w:val="0"/>
              <w:marRight w:val="0"/>
              <w:marTop w:val="1050"/>
              <w:marBottom w:val="1050"/>
              <w:divBdr>
                <w:top w:val="none" w:sz="0" w:space="0" w:color="auto"/>
                <w:left w:val="none" w:sz="0" w:space="0" w:color="auto"/>
                <w:bottom w:val="none" w:sz="0" w:space="0" w:color="auto"/>
                <w:right w:val="none" w:sz="0" w:space="0" w:color="auto"/>
              </w:divBdr>
              <w:divsChild>
                <w:div w:id="652100047">
                  <w:marLeft w:val="0"/>
                  <w:marRight w:val="0"/>
                  <w:marTop w:val="0"/>
                  <w:marBottom w:val="0"/>
                  <w:divBdr>
                    <w:top w:val="none" w:sz="0" w:space="0" w:color="auto"/>
                    <w:left w:val="none" w:sz="0" w:space="0" w:color="auto"/>
                    <w:bottom w:val="none" w:sz="0" w:space="0" w:color="auto"/>
                    <w:right w:val="none" w:sz="0" w:space="0" w:color="auto"/>
                  </w:divBdr>
                  <w:divsChild>
                    <w:div w:id="317995991">
                      <w:marLeft w:val="0"/>
                      <w:marRight w:val="0"/>
                      <w:marTop w:val="0"/>
                      <w:marBottom w:val="375"/>
                      <w:divBdr>
                        <w:top w:val="none" w:sz="0" w:space="0" w:color="auto"/>
                        <w:left w:val="none" w:sz="0" w:space="0" w:color="auto"/>
                        <w:bottom w:val="none" w:sz="0" w:space="0" w:color="auto"/>
                        <w:right w:val="none" w:sz="0" w:space="0" w:color="auto"/>
                      </w:divBdr>
                    </w:div>
                    <w:div w:id="629866674">
                      <w:marLeft w:val="0"/>
                      <w:marRight w:val="0"/>
                      <w:marTop w:val="0"/>
                      <w:marBottom w:val="0"/>
                      <w:divBdr>
                        <w:top w:val="none" w:sz="0" w:space="0" w:color="auto"/>
                        <w:left w:val="none" w:sz="0" w:space="0" w:color="auto"/>
                        <w:bottom w:val="none" w:sz="0" w:space="0" w:color="auto"/>
                        <w:right w:val="none" w:sz="0" w:space="0" w:color="auto"/>
                      </w:divBdr>
                      <w:divsChild>
                        <w:div w:id="1717974434">
                          <w:marLeft w:val="0"/>
                          <w:marRight w:val="0"/>
                          <w:marTop w:val="0"/>
                          <w:marBottom w:val="0"/>
                          <w:divBdr>
                            <w:top w:val="none" w:sz="0" w:space="0" w:color="auto"/>
                            <w:left w:val="none" w:sz="0" w:space="0" w:color="auto"/>
                            <w:bottom w:val="none" w:sz="0" w:space="0" w:color="auto"/>
                            <w:right w:val="none" w:sz="0" w:space="0" w:color="auto"/>
                          </w:divBdr>
                          <w:divsChild>
                            <w:div w:id="14068783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82605">
          <w:marLeft w:val="0"/>
          <w:marRight w:val="0"/>
          <w:marTop w:val="0"/>
          <w:marBottom w:val="0"/>
          <w:divBdr>
            <w:top w:val="none" w:sz="0" w:space="0" w:color="auto"/>
            <w:left w:val="none" w:sz="0" w:space="0" w:color="auto"/>
            <w:bottom w:val="none" w:sz="0" w:space="0" w:color="auto"/>
            <w:right w:val="none" w:sz="0" w:space="0" w:color="auto"/>
          </w:divBdr>
          <w:divsChild>
            <w:div w:id="1065297445">
              <w:marLeft w:val="300"/>
              <w:marRight w:val="300"/>
              <w:marTop w:val="0"/>
              <w:marBottom w:val="0"/>
              <w:divBdr>
                <w:top w:val="none" w:sz="0" w:space="0" w:color="auto"/>
                <w:left w:val="none" w:sz="0" w:space="0" w:color="auto"/>
                <w:bottom w:val="none" w:sz="0" w:space="0" w:color="auto"/>
                <w:right w:val="none" w:sz="0" w:space="0" w:color="auto"/>
              </w:divBdr>
              <w:divsChild>
                <w:div w:id="1868563254">
                  <w:marLeft w:val="0"/>
                  <w:marRight w:val="0"/>
                  <w:marTop w:val="0"/>
                  <w:marBottom w:val="0"/>
                  <w:divBdr>
                    <w:top w:val="none" w:sz="0" w:space="0" w:color="auto"/>
                    <w:left w:val="none" w:sz="0" w:space="0" w:color="auto"/>
                    <w:bottom w:val="none" w:sz="0" w:space="0" w:color="auto"/>
                    <w:right w:val="none" w:sz="0" w:space="0" w:color="auto"/>
                  </w:divBdr>
                  <w:divsChild>
                    <w:div w:id="1156800785">
                      <w:marLeft w:val="0"/>
                      <w:marRight w:val="0"/>
                      <w:marTop w:val="1050"/>
                      <w:marBottom w:val="1050"/>
                      <w:divBdr>
                        <w:top w:val="none" w:sz="0" w:space="0" w:color="auto"/>
                        <w:left w:val="none" w:sz="0" w:space="0" w:color="auto"/>
                        <w:bottom w:val="none" w:sz="0" w:space="0" w:color="auto"/>
                        <w:right w:val="none" w:sz="0" w:space="0" w:color="auto"/>
                      </w:divBdr>
                      <w:divsChild>
                        <w:div w:id="261190222">
                          <w:marLeft w:val="0"/>
                          <w:marRight w:val="0"/>
                          <w:marTop w:val="0"/>
                          <w:marBottom w:val="375"/>
                          <w:divBdr>
                            <w:top w:val="none" w:sz="0" w:space="0" w:color="auto"/>
                            <w:left w:val="none" w:sz="0" w:space="0" w:color="auto"/>
                            <w:bottom w:val="none" w:sz="0" w:space="0" w:color="auto"/>
                            <w:right w:val="none" w:sz="0" w:space="0" w:color="auto"/>
                          </w:divBdr>
                          <w:divsChild>
                            <w:div w:id="125005839">
                              <w:marLeft w:val="0"/>
                              <w:marRight w:val="0"/>
                              <w:marTop w:val="0"/>
                              <w:marBottom w:val="0"/>
                              <w:divBdr>
                                <w:top w:val="none" w:sz="0" w:space="0" w:color="auto"/>
                                <w:left w:val="none" w:sz="0" w:space="0" w:color="auto"/>
                                <w:bottom w:val="none" w:sz="0" w:space="0" w:color="auto"/>
                                <w:right w:val="none" w:sz="0" w:space="0" w:color="auto"/>
                              </w:divBdr>
                            </w:div>
                          </w:divsChild>
                        </w:div>
                        <w:div w:id="848062573">
                          <w:marLeft w:val="0"/>
                          <w:marRight w:val="0"/>
                          <w:marTop w:val="0"/>
                          <w:marBottom w:val="0"/>
                          <w:divBdr>
                            <w:top w:val="none" w:sz="0" w:space="0" w:color="auto"/>
                            <w:left w:val="none" w:sz="0" w:space="0" w:color="auto"/>
                            <w:bottom w:val="none" w:sz="0" w:space="0" w:color="auto"/>
                            <w:right w:val="none" w:sz="0" w:space="0" w:color="auto"/>
                          </w:divBdr>
                          <w:divsChild>
                            <w:div w:id="314647042">
                              <w:marLeft w:val="0"/>
                              <w:marRight w:val="0"/>
                              <w:marTop w:val="0"/>
                              <w:marBottom w:val="0"/>
                              <w:divBdr>
                                <w:top w:val="none" w:sz="0" w:space="0" w:color="auto"/>
                                <w:left w:val="none" w:sz="0" w:space="0" w:color="auto"/>
                                <w:bottom w:val="none" w:sz="0" w:space="0" w:color="auto"/>
                                <w:right w:val="none" w:sz="0" w:space="0" w:color="auto"/>
                              </w:divBdr>
                              <w:divsChild>
                                <w:div w:id="1684436039">
                                  <w:marLeft w:val="0"/>
                                  <w:marRight w:val="0"/>
                                  <w:marTop w:val="0"/>
                                  <w:marBottom w:val="0"/>
                                  <w:divBdr>
                                    <w:top w:val="none" w:sz="0" w:space="0" w:color="auto"/>
                                    <w:left w:val="none" w:sz="0" w:space="0" w:color="auto"/>
                                    <w:bottom w:val="none" w:sz="0" w:space="0" w:color="auto"/>
                                    <w:right w:val="none" w:sz="0" w:space="0" w:color="auto"/>
                                  </w:divBdr>
                                  <w:divsChild>
                                    <w:div w:id="1057776806">
                                      <w:marLeft w:val="0"/>
                                      <w:marRight w:val="0"/>
                                      <w:marTop w:val="0"/>
                                      <w:marBottom w:val="0"/>
                                      <w:divBdr>
                                        <w:top w:val="none" w:sz="0" w:space="0" w:color="auto"/>
                                        <w:left w:val="none" w:sz="0" w:space="0" w:color="auto"/>
                                        <w:bottom w:val="none" w:sz="0" w:space="0" w:color="auto"/>
                                        <w:right w:val="none" w:sz="0" w:space="0" w:color="auto"/>
                                      </w:divBdr>
                                    </w:div>
                                    <w:div w:id="1763453337">
                                      <w:marLeft w:val="0"/>
                                      <w:marRight w:val="0"/>
                                      <w:marTop w:val="0"/>
                                      <w:marBottom w:val="0"/>
                                      <w:divBdr>
                                        <w:top w:val="none" w:sz="0" w:space="0" w:color="auto"/>
                                        <w:left w:val="none" w:sz="0" w:space="0" w:color="auto"/>
                                        <w:bottom w:val="none" w:sz="0" w:space="0" w:color="auto"/>
                                        <w:right w:val="none" w:sz="0" w:space="0" w:color="auto"/>
                                      </w:divBdr>
                                    </w:div>
                                  </w:divsChild>
                                </w:div>
                                <w:div w:id="579485815">
                                  <w:marLeft w:val="0"/>
                                  <w:marRight w:val="0"/>
                                  <w:marTop w:val="0"/>
                                  <w:marBottom w:val="0"/>
                                  <w:divBdr>
                                    <w:top w:val="none" w:sz="0" w:space="0" w:color="auto"/>
                                    <w:left w:val="none" w:sz="0" w:space="0" w:color="auto"/>
                                    <w:bottom w:val="none" w:sz="0" w:space="0" w:color="auto"/>
                                    <w:right w:val="none" w:sz="0" w:space="0" w:color="auto"/>
                                  </w:divBdr>
                                  <w:divsChild>
                                    <w:div w:id="1679889355">
                                      <w:marLeft w:val="0"/>
                                      <w:marRight w:val="0"/>
                                      <w:marTop w:val="0"/>
                                      <w:marBottom w:val="0"/>
                                      <w:divBdr>
                                        <w:top w:val="none" w:sz="0" w:space="0" w:color="auto"/>
                                        <w:left w:val="none" w:sz="0" w:space="0" w:color="auto"/>
                                        <w:bottom w:val="none" w:sz="0" w:space="0" w:color="auto"/>
                                        <w:right w:val="none" w:sz="0" w:space="0" w:color="auto"/>
                                      </w:divBdr>
                                    </w:div>
                                    <w:div w:id="1908027650">
                                      <w:marLeft w:val="0"/>
                                      <w:marRight w:val="0"/>
                                      <w:marTop w:val="0"/>
                                      <w:marBottom w:val="0"/>
                                      <w:divBdr>
                                        <w:top w:val="none" w:sz="0" w:space="0" w:color="auto"/>
                                        <w:left w:val="none" w:sz="0" w:space="0" w:color="auto"/>
                                        <w:bottom w:val="none" w:sz="0" w:space="0" w:color="auto"/>
                                        <w:right w:val="none" w:sz="0" w:space="0" w:color="auto"/>
                                      </w:divBdr>
                                    </w:div>
                                  </w:divsChild>
                                </w:div>
                                <w:div w:id="821193185">
                                  <w:marLeft w:val="0"/>
                                  <w:marRight w:val="0"/>
                                  <w:marTop w:val="0"/>
                                  <w:marBottom w:val="0"/>
                                  <w:divBdr>
                                    <w:top w:val="none" w:sz="0" w:space="0" w:color="auto"/>
                                    <w:left w:val="none" w:sz="0" w:space="0" w:color="auto"/>
                                    <w:bottom w:val="none" w:sz="0" w:space="0" w:color="auto"/>
                                    <w:right w:val="none" w:sz="0" w:space="0" w:color="auto"/>
                                  </w:divBdr>
                                  <w:divsChild>
                                    <w:div w:id="628316088">
                                      <w:marLeft w:val="0"/>
                                      <w:marRight w:val="0"/>
                                      <w:marTop w:val="0"/>
                                      <w:marBottom w:val="0"/>
                                      <w:divBdr>
                                        <w:top w:val="none" w:sz="0" w:space="0" w:color="auto"/>
                                        <w:left w:val="none" w:sz="0" w:space="0" w:color="auto"/>
                                        <w:bottom w:val="none" w:sz="0" w:space="0" w:color="auto"/>
                                        <w:right w:val="none" w:sz="0" w:space="0" w:color="auto"/>
                                      </w:divBdr>
                                    </w:div>
                                    <w:div w:id="1598057050">
                                      <w:marLeft w:val="0"/>
                                      <w:marRight w:val="0"/>
                                      <w:marTop w:val="0"/>
                                      <w:marBottom w:val="0"/>
                                      <w:divBdr>
                                        <w:top w:val="none" w:sz="0" w:space="0" w:color="auto"/>
                                        <w:left w:val="none" w:sz="0" w:space="0" w:color="auto"/>
                                        <w:bottom w:val="none" w:sz="0" w:space="0" w:color="auto"/>
                                        <w:right w:val="none" w:sz="0" w:space="0" w:color="auto"/>
                                      </w:divBdr>
                                    </w:div>
                                  </w:divsChild>
                                </w:div>
                                <w:div w:id="1687827386">
                                  <w:marLeft w:val="0"/>
                                  <w:marRight w:val="0"/>
                                  <w:marTop w:val="0"/>
                                  <w:marBottom w:val="0"/>
                                  <w:divBdr>
                                    <w:top w:val="none" w:sz="0" w:space="0" w:color="auto"/>
                                    <w:left w:val="none" w:sz="0" w:space="0" w:color="auto"/>
                                    <w:bottom w:val="none" w:sz="0" w:space="0" w:color="auto"/>
                                    <w:right w:val="none" w:sz="0" w:space="0" w:color="auto"/>
                                  </w:divBdr>
                                  <w:divsChild>
                                    <w:div w:id="322858727">
                                      <w:marLeft w:val="0"/>
                                      <w:marRight w:val="0"/>
                                      <w:marTop w:val="0"/>
                                      <w:marBottom w:val="0"/>
                                      <w:divBdr>
                                        <w:top w:val="none" w:sz="0" w:space="0" w:color="auto"/>
                                        <w:left w:val="none" w:sz="0" w:space="0" w:color="auto"/>
                                        <w:bottom w:val="none" w:sz="0" w:space="0" w:color="auto"/>
                                        <w:right w:val="none" w:sz="0" w:space="0" w:color="auto"/>
                                      </w:divBdr>
                                    </w:div>
                                    <w:div w:id="1124735360">
                                      <w:marLeft w:val="0"/>
                                      <w:marRight w:val="0"/>
                                      <w:marTop w:val="0"/>
                                      <w:marBottom w:val="0"/>
                                      <w:divBdr>
                                        <w:top w:val="none" w:sz="0" w:space="0" w:color="auto"/>
                                        <w:left w:val="none" w:sz="0" w:space="0" w:color="auto"/>
                                        <w:bottom w:val="none" w:sz="0" w:space="0" w:color="auto"/>
                                        <w:right w:val="none" w:sz="0" w:space="0" w:color="auto"/>
                                      </w:divBdr>
                                    </w:div>
                                  </w:divsChild>
                                </w:div>
                                <w:div w:id="1290547005">
                                  <w:marLeft w:val="0"/>
                                  <w:marRight w:val="0"/>
                                  <w:marTop w:val="0"/>
                                  <w:marBottom w:val="0"/>
                                  <w:divBdr>
                                    <w:top w:val="none" w:sz="0" w:space="0" w:color="auto"/>
                                    <w:left w:val="none" w:sz="0" w:space="0" w:color="auto"/>
                                    <w:bottom w:val="none" w:sz="0" w:space="0" w:color="auto"/>
                                    <w:right w:val="none" w:sz="0" w:space="0" w:color="auto"/>
                                  </w:divBdr>
                                  <w:divsChild>
                                    <w:div w:id="1839153214">
                                      <w:marLeft w:val="0"/>
                                      <w:marRight w:val="0"/>
                                      <w:marTop w:val="0"/>
                                      <w:marBottom w:val="0"/>
                                      <w:divBdr>
                                        <w:top w:val="none" w:sz="0" w:space="0" w:color="auto"/>
                                        <w:left w:val="none" w:sz="0" w:space="0" w:color="auto"/>
                                        <w:bottom w:val="none" w:sz="0" w:space="0" w:color="auto"/>
                                        <w:right w:val="none" w:sz="0" w:space="0" w:color="auto"/>
                                      </w:divBdr>
                                    </w:div>
                                    <w:div w:id="337654065">
                                      <w:marLeft w:val="0"/>
                                      <w:marRight w:val="0"/>
                                      <w:marTop w:val="0"/>
                                      <w:marBottom w:val="0"/>
                                      <w:divBdr>
                                        <w:top w:val="none" w:sz="0" w:space="0" w:color="auto"/>
                                        <w:left w:val="none" w:sz="0" w:space="0" w:color="auto"/>
                                        <w:bottom w:val="none" w:sz="0" w:space="0" w:color="auto"/>
                                        <w:right w:val="none" w:sz="0" w:space="0" w:color="auto"/>
                                      </w:divBdr>
                                    </w:div>
                                  </w:divsChild>
                                </w:div>
                                <w:div w:id="1605385674">
                                  <w:marLeft w:val="0"/>
                                  <w:marRight w:val="0"/>
                                  <w:marTop w:val="0"/>
                                  <w:marBottom w:val="0"/>
                                  <w:divBdr>
                                    <w:top w:val="none" w:sz="0" w:space="0" w:color="auto"/>
                                    <w:left w:val="none" w:sz="0" w:space="0" w:color="auto"/>
                                    <w:bottom w:val="none" w:sz="0" w:space="0" w:color="auto"/>
                                    <w:right w:val="none" w:sz="0" w:space="0" w:color="auto"/>
                                  </w:divBdr>
                                  <w:divsChild>
                                    <w:div w:id="1374311662">
                                      <w:marLeft w:val="0"/>
                                      <w:marRight w:val="0"/>
                                      <w:marTop w:val="0"/>
                                      <w:marBottom w:val="0"/>
                                      <w:divBdr>
                                        <w:top w:val="none" w:sz="0" w:space="0" w:color="auto"/>
                                        <w:left w:val="none" w:sz="0" w:space="0" w:color="auto"/>
                                        <w:bottom w:val="none" w:sz="0" w:space="0" w:color="auto"/>
                                        <w:right w:val="none" w:sz="0" w:space="0" w:color="auto"/>
                                      </w:divBdr>
                                    </w:div>
                                    <w:div w:id="1616060464">
                                      <w:marLeft w:val="0"/>
                                      <w:marRight w:val="0"/>
                                      <w:marTop w:val="0"/>
                                      <w:marBottom w:val="0"/>
                                      <w:divBdr>
                                        <w:top w:val="none" w:sz="0" w:space="0" w:color="auto"/>
                                        <w:left w:val="none" w:sz="0" w:space="0" w:color="auto"/>
                                        <w:bottom w:val="none" w:sz="0" w:space="0" w:color="auto"/>
                                        <w:right w:val="none" w:sz="0" w:space="0" w:color="auto"/>
                                      </w:divBdr>
                                    </w:div>
                                  </w:divsChild>
                                </w:div>
                                <w:div w:id="2083333149">
                                  <w:marLeft w:val="0"/>
                                  <w:marRight w:val="0"/>
                                  <w:marTop w:val="0"/>
                                  <w:marBottom w:val="0"/>
                                  <w:divBdr>
                                    <w:top w:val="none" w:sz="0" w:space="0" w:color="auto"/>
                                    <w:left w:val="none" w:sz="0" w:space="0" w:color="auto"/>
                                    <w:bottom w:val="none" w:sz="0" w:space="0" w:color="auto"/>
                                    <w:right w:val="none" w:sz="0" w:space="0" w:color="auto"/>
                                  </w:divBdr>
                                  <w:divsChild>
                                    <w:div w:id="48236310">
                                      <w:marLeft w:val="0"/>
                                      <w:marRight w:val="0"/>
                                      <w:marTop w:val="0"/>
                                      <w:marBottom w:val="0"/>
                                      <w:divBdr>
                                        <w:top w:val="none" w:sz="0" w:space="0" w:color="auto"/>
                                        <w:left w:val="none" w:sz="0" w:space="0" w:color="auto"/>
                                        <w:bottom w:val="none" w:sz="0" w:space="0" w:color="auto"/>
                                        <w:right w:val="none" w:sz="0" w:space="0" w:color="auto"/>
                                      </w:divBdr>
                                    </w:div>
                                    <w:div w:id="1810050364">
                                      <w:marLeft w:val="0"/>
                                      <w:marRight w:val="0"/>
                                      <w:marTop w:val="0"/>
                                      <w:marBottom w:val="0"/>
                                      <w:divBdr>
                                        <w:top w:val="none" w:sz="0" w:space="0" w:color="auto"/>
                                        <w:left w:val="none" w:sz="0" w:space="0" w:color="auto"/>
                                        <w:bottom w:val="none" w:sz="0" w:space="0" w:color="auto"/>
                                        <w:right w:val="none" w:sz="0" w:space="0" w:color="auto"/>
                                      </w:divBdr>
                                    </w:div>
                                  </w:divsChild>
                                </w:div>
                                <w:div w:id="1137727365">
                                  <w:marLeft w:val="0"/>
                                  <w:marRight w:val="0"/>
                                  <w:marTop w:val="0"/>
                                  <w:marBottom w:val="0"/>
                                  <w:divBdr>
                                    <w:top w:val="none" w:sz="0" w:space="0" w:color="auto"/>
                                    <w:left w:val="none" w:sz="0" w:space="0" w:color="auto"/>
                                    <w:bottom w:val="none" w:sz="0" w:space="0" w:color="auto"/>
                                    <w:right w:val="none" w:sz="0" w:space="0" w:color="auto"/>
                                  </w:divBdr>
                                  <w:divsChild>
                                    <w:div w:id="133521797">
                                      <w:marLeft w:val="0"/>
                                      <w:marRight w:val="0"/>
                                      <w:marTop w:val="0"/>
                                      <w:marBottom w:val="0"/>
                                      <w:divBdr>
                                        <w:top w:val="none" w:sz="0" w:space="0" w:color="auto"/>
                                        <w:left w:val="none" w:sz="0" w:space="0" w:color="auto"/>
                                        <w:bottom w:val="none" w:sz="0" w:space="0" w:color="auto"/>
                                        <w:right w:val="none" w:sz="0" w:space="0" w:color="auto"/>
                                      </w:divBdr>
                                    </w:div>
                                    <w:div w:id="1143502051">
                                      <w:marLeft w:val="0"/>
                                      <w:marRight w:val="0"/>
                                      <w:marTop w:val="0"/>
                                      <w:marBottom w:val="0"/>
                                      <w:divBdr>
                                        <w:top w:val="none" w:sz="0" w:space="0" w:color="auto"/>
                                        <w:left w:val="none" w:sz="0" w:space="0" w:color="auto"/>
                                        <w:bottom w:val="none" w:sz="0" w:space="0" w:color="auto"/>
                                        <w:right w:val="none" w:sz="0" w:space="0" w:color="auto"/>
                                      </w:divBdr>
                                    </w:div>
                                  </w:divsChild>
                                </w:div>
                                <w:div w:id="8335418">
                                  <w:marLeft w:val="0"/>
                                  <w:marRight w:val="0"/>
                                  <w:marTop w:val="0"/>
                                  <w:marBottom w:val="0"/>
                                  <w:divBdr>
                                    <w:top w:val="none" w:sz="0" w:space="0" w:color="auto"/>
                                    <w:left w:val="none" w:sz="0" w:space="0" w:color="auto"/>
                                    <w:bottom w:val="none" w:sz="0" w:space="0" w:color="auto"/>
                                    <w:right w:val="none" w:sz="0" w:space="0" w:color="auto"/>
                                  </w:divBdr>
                                  <w:divsChild>
                                    <w:div w:id="502234721">
                                      <w:marLeft w:val="0"/>
                                      <w:marRight w:val="0"/>
                                      <w:marTop w:val="0"/>
                                      <w:marBottom w:val="0"/>
                                      <w:divBdr>
                                        <w:top w:val="none" w:sz="0" w:space="0" w:color="auto"/>
                                        <w:left w:val="none" w:sz="0" w:space="0" w:color="auto"/>
                                        <w:bottom w:val="none" w:sz="0" w:space="0" w:color="auto"/>
                                        <w:right w:val="none" w:sz="0" w:space="0" w:color="auto"/>
                                      </w:divBdr>
                                    </w:div>
                                    <w:div w:id="1798988713">
                                      <w:marLeft w:val="0"/>
                                      <w:marRight w:val="0"/>
                                      <w:marTop w:val="0"/>
                                      <w:marBottom w:val="0"/>
                                      <w:divBdr>
                                        <w:top w:val="none" w:sz="0" w:space="0" w:color="auto"/>
                                        <w:left w:val="none" w:sz="0" w:space="0" w:color="auto"/>
                                        <w:bottom w:val="none" w:sz="0" w:space="0" w:color="auto"/>
                                        <w:right w:val="none" w:sz="0" w:space="0" w:color="auto"/>
                                      </w:divBdr>
                                    </w:div>
                                  </w:divsChild>
                                </w:div>
                                <w:div w:id="1650593233">
                                  <w:marLeft w:val="0"/>
                                  <w:marRight w:val="0"/>
                                  <w:marTop w:val="0"/>
                                  <w:marBottom w:val="0"/>
                                  <w:divBdr>
                                    <w:top w:val="none" w:sz="0" w:space="0" w:color="auto"/>
                                    <w:left w:val="none" w:sz="0" w:space="0" w:color="auto"/>
                                    <w:bottom w:val="none" w:sz="0" w:space="0" w:color="auto"/>
                                    <w:right w:val="none" w:sz="0" w:space="0" w:color="auto"/>
                                  </w:divBdr>
                                  <w:divsChild>
                                    <w:div w:id="1014191779">
                                      <w:marLeft w:val="0"/>
                                      <w:marRight w:val="0"/>
                                      <w:marTop w:val="0"/>
                                      <w:marBottom w:val="0"/>
                                      <w:divBdr>
                                        <w:top w:val="none" w:sz="0" w:space="0" w:color="auto"/>
                                        <w:left w:val="none" w:sz="0" w:space="0" w:color="auto"/>
                                        <w:bottom w:val="none" w:sz="0" w:space="0" w:color="auto"/>
                                        <w:right w:val="none" w:sz="0" w:space="0" w:color="auto"/>
                                      </w:divBdr>
                                    </w:div>
                                    <w:div w:id="15606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0FC1-9D2D-4C97-B1CD-16236750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Антон Шигаев</cp:lastModifiedBy>
  <cp:revision>2</cp:revision>
  <cp:lastPrinted>2019-03-14T08:05:00Z</cp:lastPrinted>
  <dcterms:created xsi:type="dcterms:W3CDTF">2023-07-13T13:57:00Z</dcterms:created>
  <dcterms:modified xsi:type="dcterms:W3CDTF">2023-07-13T13:57:00Z</dcterms:modified>
</cp:coreProperties>
</file>